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18" w:rsidRDefault="00F67318" w:rsidP="00F67318">
      <w:pPr>
        <w:pStyle w:val="entry-title"/>
        <w:shd w:val="clear" w:color="auto" w:fill="FFFFFF"/>
        <w:spacing w:before="0" w:beforeAutospacing="0" w:after="150" w:afterAutospacing="0"/>
        <w:jc w:val="both"/>
        <w:rPr>
          <w:rFonts w:ascii="Arial" w:hAnsi="Arial" w:cs="Arial"/>
          <w:color w:val="3A3A3A"/>
          <w:sz w:val="27"/>
          <w:szCs w:val="27"/>
        </w:rPr>
      </w:pPr>
      <w:r>
        <w:rPr>
          <w:rStyle w:val="Enfasigrassetto"/>
          <w:rFonts w:ascii="Book Antiqua" w:hAnsi="Book Antiqua" w:cs="Arial"/>
          <w:color w:val="3A3A3A"/>
        </w:rPr>
        <w:t>Chiacchiere e distintivo</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Il sistema democratico è il migliore in cui si possa desiderare vivere: tutte le libertà sono in esso garantite. Mettiamo ad esempio la libertà di stampa e quella di espressione; in democrazia è possibile dire e stampare tutto, a patto che sia quello che il sistema democratico permette di dire e stampare.</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Uno dei massimi garanti di queste libertà si può rintracciare nella Pubblica </w:t>
      </w:r>
      <w:proofErr w:type="spellStart"/>
      <w:r>
        <w:rPr>
          <w:rFonts w:ascii="Book Antiqua" w:hAnsi="Book Antiqua" w:cs="Arial"/>
          <w:color w:val="3A3A3A"/>
        </w:rPr>
        <w:t>Ministera</w:t>
      </w:r>
      <w:proofErr w:type="spellEnd"/>
      <w:r>
        <w:rPr>
          <w:rFonts w:ascii="Book Antiqua" w:hAnsi="Book Antiqua" w:cs="Arial"/>
          <w:color w:val="3A3A3A"/>
        </w:rPr>
        <w:t xml:space="preserve"> Manuela Comodi, della procura di Perugia, la quale in una brillantissima operazione di polizia ha sguinzagliato i suoi cani da guardia – i carabinieri del ROS – a perquisire le case di numerosi anarchici in Italia, alla ricerca, nientemeno, di pubblicistica anarchica! E, pensate un po’, è anche riuscita a scovarla… A dire il vero non è stato neanche tanto difficoltoso: era un po’ come cercare testi di filosofia in casa di un filosofo o pennelli nel garage di un imbianchino…</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In realtà questo fine segugio del democratico Stato, non cercava pubblicistica anarchica in generale, ma un giornale in particolare, Vetriolo, in cui, tra le altre cose, si parla della necessità e giustezza, per gli anarchici, di attaccare il Dominio, e di conseguenza uomini e cose che ne sono la diretta emanazione. È un discorso che in realtà molti anarchici portano avanti, nella loro pubblicistica e nella loro vita, da circa un secolo e mezzo. Come meravigliarsi del resto? Cos’altro si può pensare di fare per mettere fine allo sfruttamento che, da secoli, i padroni, gli Stati, gli economisti e compagnia brutta, attuano nei confronti degli esclusi da qualunque tipo di vita dignitosa? Cos’altro si può pensare di fare per mettere fine alle guerre, allo sfruttamento del pianeta, alla sofferenza umana ed animale; per fermare progetti di morte come il nucleare, la trasformazione dell’essere umano in macchina, ed innumerevoli altre questioni di cui sono responsabili lo Stato, l’Economia, l’industria, la tecnologia, se non attaccarne le cose e gli uomini direttamente responsabili? È un discorso innanzitutto etico, che ci sentiamo assolutamente di condividere.</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E non solo noi. È un discorso semplice, che nel profondo dei loro cuori molte persone condividono; quando sul lavoro o nelle loro chiacchiere da bar affermano che certa gente, quella responsabile delle loro pessime condizioni di vita e del loro sfruttamento bisognerebbe ammazzarla tutta, o che il Parlamento bisognerebbe farlo saltare per aria quando sono tutti dentro perché è solo un covo di parassiti con stipendi da nababbo mentre fuori molti muoiono di fame. Certo, spesso sono solo discorsi da bar dettati da uno sfogo, dalla rabbia di una vita misera, mentre gli anarchici talvolta alzano veramente il braccio contro coloro o ciò che identificano come nemico.</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Eppure, seguendo la logica contorta di questa Pubblica </w:t>
      </w:r>
      <w:proofErr w:type="spellStart"/>
      <w:r>
        <w:rPr>
          <w:rFonts w:ascii="Book Antiqua" w:hAnsi="Book Antiqua" w:cs="Arial"/>
          <w:color w:val="3A3A3A"/>
        </w:rPr>
        <w:t>Ministera</w:t>
      </w:r>
      <w:proofErr w:type="spellEnd"/>
      <w:r>
        <w:rPr>
          <w:rFonts w:ascii="Book Antiqua" w:hAnsi="Book Antiqua" w:cs="Arial"/>
          <w:color w:val="3A3A3A"/>
        </w:rPr>
        <w:t>, magari un giorno si apriranno le indagini anche contro coloro che fanno questa chiacchiere da bar, e siamo sicuri che, durante le perquisizioni, nelle loro case verranno trovate – a prova del loro piano criminale – centinaia di tazzine da caffè…</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Ci sarebbe solo da ridere se un compagno già in carcere non avesse ricevuto un altro mandato d’arresto, e non fossero stati disposti un altro arresto domiciliare e quattro obblighi di dimora. A loro va la nostra solidarietà, senza nessun vittimismo e convinti che bisogna continuare a dire e fare quanto da sempre affermiamo.</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La libertà che sogniamo e là in fondo.</w:t>
      </w:r>
    </w:p>
    <w:p w:rsidR="00F67318" w:rsidRDefault="00F67318" w:rsidP="00F67318">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Addio Lugano bella.</w:t>
      </w:r>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18"/>
    <w:rsid w:val="00737458"/>
    <w:rsid w:val="00960B97"/>
    <w:rsid w:val="00F67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1927-935C-416E-AF6C-0325D28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try-title">
    <w:name w:val="entry-title"/>
    <w:basedOn w:val="Normale"/>
    <w:rsid w:val="00F673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7318"/>
    <w:rPr>
      <w:b/>
      <w:bCs/>
    </w:rPr>
  </w:style>
  <w:style w:type="paragraph" w:styleId="NormaleWeb">
    <w:name w:val="Normal (Web)"/>
    <w:basedOn w:val="Normale"/>
    <w:uiPriority w:val="99"/>
    <w:semiHidden/>
    <w:unhideWhenUsed/>
    <w:rsid w:val="00F673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2021-11-15T20:53:00Z</dcterms:created>
  <dcterms:modified xsi:type="dcterms:W3CDTF">2021-11-15T20:53:00Z</dcterms:modified>
</cp:coreProperties>
</file>